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42026_100905.xml.htm"/>
      <w:bookmarkStart w:id="1" w:name="ksform309242026_10090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TAGLIAFERRI MARY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ADARX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5871 OBERLIN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ADARx Pharmaceuticals, Inc.</w:t>
              </w:r>
            </w:hyperlink>
            <w:r>
              <w:rPr/>
              <w:t xml:space="preserve"> [ </w:t>
            </w:r>
            <w:r>
              <w:rPr>
                <w:rFonts w:ascii="Times;serif" w:hAnsi="Times;serif"/>
                <w:color w:val="0000FF"/>
                <w:sz w:val="24"/>
                <w:shd w:fill="FFFFFF" w:val="clear"/>
              </w:rPr>
              <w:t>ADRX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11/21/2035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178,528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178,528</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November 22, 2025. 1/4 of the total number of shares vest and become exercisable on November 22, 2026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July 20, 2026. 1/4 of the total number of shares vest and become exercisable on July 20, 2027 and the remaining shares vest and become exercisable in equal quarterly installments thereafter over a three-year period,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Bian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242026_100908.htm"/>
      <w:bookmarkStart w:id="3" w:name="ksex2409242026_100908"/>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Jiang Bian, Adam Shubin and John San Jule of ADARx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0"/>
              <w:ind w:left="0" w:right="0" w:hanging="0"/>
              <w:jc w:val="both"/>
              <w:rPr/>
            </w:pPr>
            <w:r>
              <w:rPr/>
              <w:t>Date:  </w:t>
            </w:r>
            <w:r>
              <w:rPr>
                <w:u w:val="single"/>
              </w:rPr>
              <w:t>9/22/2026</w:t>
            </w:r>
          </w:p>
        </w:tc>
        <w:tc>
          <w:tcPr>
            <w:tcW w:w="4680" w:type="dxa"/>
            <w:tcBorders/>
          </w:tcPr>
          <w:p>
            <w:pPr>
              <w:pStyle w:val="TableContents"/>
              <w:bidi w:val="0"/>
              <w:spacing w:before="0" w:after="0"/>
              <w:ind w:left="0" w:right="0" w:hanging="0"/>
              <w:jc w:val="both"/>
              <w:rPr>
                <w:i/>
                <w:u w:val="single"/>
              </w:rPr>
            </w:pPr>
            <w:r>
              <w:rPr>
                <w:i/>
                <w:u w:val="single"/>
              </w:rPr>
              <w:t>/s/ Mary Tagliaferri, M.D.</w:t>
            </w:r>
          </w:p>
          <w:p>
            <w:pPr>
              <w:pStyle w:val="TableContents"/>
              <w:bidi w:val="0"/>
              <w:spacing w:before="0" w:after="0"/>
              <w:ind w:left="0" w:right="0" w:hanging="0"/>
              <w:jc w:val="both"/>
              <w:rPr/>
            </w:pPr>
            <w:r>
              <w:rPr/>
              <w:t>Name: Mary Tagliaferri, M.D.</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3304" TargetMode="External"/><Relationship Id="rId3" Type="http://schemas.openxmlformats.org/officeDocument/2006/relationships/hyperlink" Target="http://www.sec.gov/cgi-bin/browse-edgar?action=getcompany&amp;CIK=00018023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1040</Words>
  <Characters>5525</Characters>
  <CharactersWithSpaces>6493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